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84C" w:rsidRDefault="00E6284C" w:rsidP="00505834">
      <w:pPr>
        <w:pStyle w:val="APA"/>
      </w:pPr>
    </w:p>
    <w:p w:rsidR="00505834" w:rsidRDefault="00505834" w:rsidP="00505834">
      <w:pPr>
        <w:pStyle w:val="APA"/>
      </w:pPr>
    </w:p>
    <w:p w:rsidR="00505834" w:rsidRDefault="00505834" w:rsidP="00505834">
      <w:pPr>
        <w:pStyle w:val="APA"/>
      </w:pPr>
    </w:p>
    <w:p w:rsidR="00505834" w:rsidRDefault="00505834" w:rsidP="00505834">
      <w:pPr>
        <w:pStyle w:val="APA"/>
      </w:pPr>
    </w:p>
    <w:p w:rsidR="00505834" w:rsidRDefault="00505834" w:rsidP="00505834">
      <w:pPr>
        <w:pStyle w:val="APA"/>
      </w:pPr>
    </w:p>
    <w:p w:rsidR="00505834" w:rsidRDefault="00505834" w:rsidP="00505834">
      <w:pPr>
        <w:pStyle w:val="APA"/>
      </w:pPr>
    </w:p>
    <w:p w:rsidR="00505834" w:rsidRDefault="00505834" w:rsidP="00505834">
      <w:pPr>
        <w:pStyle w:val="APA"/>
      </w:pPr>
    </w:p>
    <w:p w:rsidR="00505834" w:rsidRDefault="00505834" w:rsidP="00505834">
      <w:pPr>
        <w:pStyle w:val="APAHeadingCenter"/>
      </w:pPr>
      <w:bookmarkStart w:id="0" w:name="bmTitlePageTitle"/>
      <w:r>
        <w:t xml:space="preserve">The Ethics of Project </w:t>
      </w:r>
      <w:proofErr w:type="spellStart"/>
      <w:r>
        <w:t>MKUltra</w:t>
      </w:r>
      <w:bookmarkEnd w:id="0"/>
      <w:proofErr w:type="spellEnd"/>
    </w:p>
    <w:p w:rsidR="00505834" w:rsidRDefault="00505834" w:rsidP="00505834">
      <w:pPr>
        <w:pStyle w:val="APAHeadingCenter"/>
      </w:pPr>
      <w:bookmarkStart w:id="1" w:name="bmTitlePageName"/>
      <w:r>
        <w:t>Mary Al-Khazraji</w:t>
      </w:r>
      <w:bookmarkEnd w:id="1"/>
    </w:p>
    <w:p w:rsidR="00505834" w:rsidRDefault="00505834" w:rsidP="00505834">
      <w:pPr>
        <w:pStyle w:val="APAHeadingCenter"/>
      </w:pPr>
      <w:bookmarkStart w:id="2" w:name="bmTitlePageInst"/>
      <w:r>
        <w:t>University of Mary</w:t>
      </w:r>
      <w:bookmarkEnd w:id="2"/>
    </w:p>
    <w:p w:rsidR="00505834" w:rsidRDefault="00505834" w:rsidP="00505834">
      <w:pPr>
        <w:pStyle w:val="APAHeadingCenter"/>
      </w:pPr>
      <w:bookmarkStart w:id="3" w:name="bmTitleAdd1"/>
      <w:bookmarkEnd w:id="3"/>
    </w:p>
    <w:p w:rsidR="00505834" w:rsidRDefault="00505834" w:rsidP="00505834">
      <w:pPr>
        <w:pStyle w:val="APAHeadingCenter"/>
      </w:pPr>
      <w:bookmarkStart w:id="4" w:name="bmTitleAdd2"/>
      <w:bookmarkEnd w:id="4"/>
    </w:p>
    <w:p w:rsidR="00505834" w:rsidRDefault="00505834" w:rsidP="00505834">
      <w:pPr>
        <w:pStyle w:val="APAHeadingCenter"/>
      </w:pPr>
      <w:bookmarkStart w:id="5" w:name="bmTitleAdd3"/>
      <w:bookmarkEnd w:id="5"/>
    </w:p>
    <w:p w:rsidR="00505834" w:rsidRDefault="00505834" w:rsidP="00505834">
      <w:pPr>
        <w:pStyle w:val="APAHeadingCenter"/>
      </w:pPr>
      <w:bookmarkStart w:id="6" w:name="bmTitleAdd4"/>
      <w:bookmarkEnd w:id="6"/>
    </w:p>
    <w:p w:rsidR="00505834" w:rsidRDefault="00505834" w:rsidP="00505834">
      <w:pPr>
        <w:pStyle w:val="APA"/>
        <w:sectPr w:rsidR="00505834" w:rsidSect="0050583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505834" w:rsidRDefault="00505834" w:rsidP="00505834">
      <w:pPr>
        <w:pStyle w:val="APAHeadingCenter"/>
      </w:pPr>
      <w:bookmarkStart w:id="7" w:name="bmFirstPageTitle"/>
      <w:r>
        <w:lastRenderedPageBreak/>
        <w:t xml:space="preserve">The Ethics of Project </w:t>
      </w:r>
      <w:proofErr w:type="spellStart"/>
      <w:r>
        <w:t>MKUltra</w:t>
      </w:r>
      <w:bookmarkEnd w:id="7"/>
      <w:proofErr w:type="spellEnd"/>
    </w:p>
    <w:p w:rsidR="002D701E" w:rsidRDefault="002D701E" w:rsidP="002D701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topic of whether or not the American government has the people’s best interest in mind is one that is often debated.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In a way, it is one of the fundamental arguments that divide the major political parties.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Regardless of political affiliations, one would hope the American government, at the very least, does not actively pursue harming members of its populace.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Unfortunately, the United States has developed in the past programs one could argue do just this.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While this may not be the overt purpose and end goal behind the programs, it occasionally has been the end result.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One such program is the Project </w:t>
      </w:r>
      <w:proofErr w:type="spellStart"/>
      <w:r>
        <w:rPr>
          <w:rFonts w:ascii="Times New Roman" w:eastAsia="Times New Roman" w:hAnsi="Times New Roman" w:cs="Times New Roman"/>
          <w:sz w:val="24"/>
          <w:szCs w:val="24"/>
        </w:rPr>
        <w:t>MKUltra</w:t>
      </w:r>
      <w:proofErr w:type="spellEnd"/>
      <w:r>
        <w:rPr>
          <w:rFonts w:ascii="Times New Roman" w:eastAsia="Times New Roman" w:hAnsi="Times New Roman" w:cs="Times New Roman"/>
          <w:sz w:val="24"/>
          <w:szCs w:val="24"/>
        </w:rPr>
        <w:t xml:space="preserve"> established by the CIA during the Cold War.</w:t>
      </w:r>
    </w:p>
    <w:p w:rsidR="002D701E" w:rsidRDefault="002D701E" w:rsidP="002D701E">
      <w:pPr>
        <w:spacing w:line="48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MKUltra</w:t>
      </w:r>
      <w:proofErr w:type="spellEnd"/>
    </w:p>
    <w:p w:rsidR="002D701E" w:rsidRDefault="002D701E" w:rsidP="002D701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point Project </w:t>
      </w:r>
      <w:proofErr w:type="spellStart"/>
      <w:r>
        <w:rPr>
          <w:rFonts w:ascii="Times New Roman" w:eastAsia="Times New Roman" w:hAnsi="Times New Roman" w:cs="Times New Roman"/>
          <w:sz w:val="24"/>
          <w:szCs w:val="24"/>
        </w:rPr>
        <w:t>MKUltra</w:t>
      </w:r>
      <w:proofErr w:type="spellEnd"/>
      <w:r>
        <w:rPr>
          <w:rFonts w:ascii="Times New Roman" w:eastAsia="Times New Roman" w:hAnsi="Times New Roman" w:cs="Times New Roman"/>
          <w:sz w:val="24"/>
          <w:szCs w:val="24"/>
        </w:rPr>
        <w:t xml:space="preserve">, or simply </w:t>
      </w:r>
      <w:proofErr w:type="spellStart"/>
      <w:r>
        <w:rPr>
          <w:rFonts w:ascii="Times New Roman" w:eastAsia="Times New Roman" w:hAnsi="Times New Roman" w:cs="Times New Roman"/>
          <w:sz w:val="24"/>
          <w:szCs w:val="24"/>
        </w:rPr>
        <w:t>MKUltra</w:t>
      </w:r>
      <w:proofErr w:type="spellEnd"/>
      <w:r>
        <w:rPr>
          <w:rFonts w:ascii="Times New Roman" w:eastAsia="Times New Roman" w:hAnsi="Times New Roman" w:cs="Times New Roman"/>
          <w:sz w:val="24"/>
          <w:szCs w:val="24"/>
        </w:rPr>
        <w:t>, is a thing of legends in some circles.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It is a favorite of conspiracy theorists.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has been cited as the program responsible for a number of boogeyman-type situations such as </w:t>
      </w:r>
      <w:proofErr w:type="spellStart"/>
      <w:r>
        <w:rPr>
          <w:rFonts w:ascii="Times New Roman" w:eastAsia="Times New Roman" w:hAnsi="Times New Roman" w:cs="Times New Roman"/>
          <w:sz w:val="24"/>
          <w:szCs w:val="24"/>
        </w:rPr>
        <w:t>morgellons</w:t>
      </w:r>
      <w:proofErr w:type="spellEnd"/>
      <w:r>
        <w:rPr>
          <w:rFonts w:ascii="Times New Roman" w:eastAsia="Times New Roman" w:hAnsi="Times New Roman" w:cs="Times New Roman"/>
          <w:sz w:val="24"/>
          <w:szCs w:val="24"/>
        </w:rPr>
        <w:t xml:space="preserve"> disease, Manchurian Candidate-type mental programming, and even instances of mass paranoia such as the “gang-stalking” phenomenon.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Things of this nature have no basis in fact.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truth, however, is certainly not without its own ethical shortcomings. </w:t>
      </w:r>
    </w:p>
    <w:p w:rsidR="002D701E" w:rsidRDefault="002D701E" w:rsidP="002D701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CIA and </w:t>
      </w:r>
      <w:proofErr w:type="spellStart"/>
      <w:r>
        <w:rPr>
          <w:rFonts w:ascii="Times New Roman" w:eastAsia="Times New Roman" w:hAnsi="Times New Roman" w:cs="Times New Roman"/>
          <w:b/>
          <w:sz w:val="24"/>
          <w:szCs w:val="24"/>
        </w:rPr>
        <w:t>MKUltra</w:t>
      </w:r>
      <w:proofErr w:type="spellEnd"/>
    </w:p>
    <w:p w:rsidR="002D701E" w:rsidRDefault="002D701E" w:rsidP="002D701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Cold War was starting to gain momentum, the CIA received intelligence Russia had </w:t>
      </w:r>
      <w:proofErr w:type="spellStart"/>
      <w:r>
        <w:rPr>
          <w:rFonts w:ascii="Times New Roman" w:eastAsia="Times New Roman" w:hAnsi="Times New Roman" w:cs="Times New Roman"/>
          <w:sz w:val="24"/>
          <w:szCs w:val="24"/>
        </w:rPr>
        <w:t>began</w:t>
      </w:r>
      <w:proofErr w:type="spellEnd"/>
      <w:r>
        <w:rPr>
          <w:rFonts w:ascii="Times New Roman" w:eastAsia="Times New Roman" w:hAnsi="Times New Roman" w:cs="Times New Roman"/>
          <w:sz w:val="24"/>
          <w:szCs w:val="24"/>
        </w:rPr>
        <w:t xml:space="preserve"> employing the use of hallucinogenic drugs in its efforts.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People began hearing about “brainwashing”, a tactic the Communists in Russia were apparently doing in order to fight the US.  In turn, the CIA began its own study of the uses of similar drugs such as LSD.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participants were often unaware they were being administered the drug and were observed behind two way mirrors during their drug trip (Thomas, 1993).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These efforts increased </w:t>
      </w:r>
      <w:r>
        <w:rPr>
          <w:rFonts w:ascii="Times New Roman" w:eastAsia="Times New Roman" w:hAnsi="Times New Roman" w:cs="Times New Roman"/>
          <w:sz w:val="24"/>
          <w:szCs w:val="24"/>
        </w:rPr>
        <w:lastRenderedPageBreak/>
        <w:t xml:space="preserve">throughout the 1950’s and into the 1960’s.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Ultimately the program was officially dissolved in the early 1970’s.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end the program was terminated because the results were deemed too unpredictable to justify continuing (“Lawsuit Forces CIA Confession”, 2016).  In the meantime, however, </w:t>
      </w:r>
      <w:proofErr w:type="spellStart"/>
      <w:r>
        <w:rPr>
          <w:rFonts w:ascii="Times New Roman" w:eastAsia="Times New Roman" w:hAnsi="Times New Roman" w:cs="Times New Roman"/>
          <w:sz w:val="24"/>
          <w:szCs w:val="24"/>
        </w:rPr>
        <w:t>MKUltra</w:t>
      </w:r>
      <w:proofErr w:type="spellEnd"/>
      <w:r>
        <w:rPr>
          <w:rFonts w:ascii="Times New Roman" w:eastAsia="Times New Roman" w:hAnsi="Times New Roman" w:cs="Times New Roman"/>
          <w:sz w:val="24"/>
          <w:szCs w:val="24"/>
        </w:rPr>
        <w:t xml:space="preserve"> branched out from simply testing the effects of drugs to many types of behavioral modifications such as sleep deprivation, isolation, hypnosis, and other forms of psychological torture (McCoy, 2007).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Its purpose was ultimately “to investigate whether and how it was possible to modify an individual’s behavior by covert means” (</w:t>
      </w:r>
      <w:proofErr w:type="spellStart"/>
      <w:r>
        <w:rPr>
          <w:rFonts w:ascii="Times New Roman" w:eastAsia="Times New Roman" w:hAnsi="Times New Roman" w:cs="Times New Roman"/>
          <w:sz w:val="24"/>
          <w:szCs w:val="24"/>
        </w:rPr>
        <w:t>Lemov</w:t>
      </w:r>
      <w:proofErr w:type="spellEnd"/>
      <w:r>
        <w:rPr>
          <w:rFonts w:ascii="Times New Roman" w:eastAsia="Times New Roman" w:hAnsi="Times New Roman" w:cs="Times New Roman"/>
          <w:sz w:val="24"/>
          <w:szCs w:val="24"/>
        </w:rPr>
        <w:t xml:space="preserve">, 2011, p 67).   </w:t>
      </w:r>
    </w:p>
    <w:p w:rsidR="002D701E" w:rsidRDefault="002D701E" w:rsidP="002D701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Ethical objections</w:t>
      </w:r>
    </w:p>
    <w:p w:rsidR="002D701E" w:rsidRDefault="002D701E" w:rsidP="002D701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American people do not generally object to receiving small doses of fluoride in their drinking water, the legacy of </w:t>
      </w:r>
      <w:proofErr w:type="spellStart"/>
      <w:r>
        <w:rPr>
          <w:rFonts w:ascii="Times New Roman" w:eastAsia="Times New Roman" w:hAnsi="Times New Roman" w:cs="Times New Roman"/>
          <w:sz w:val="24"/>
          <w:szCs w:val="24"/>
        </w:rPr>
        <w:t>MKUltra</w:t>
      </w:r>
      <w:proofErr w:type="spellEnd"/>
      <w:r>
        <w:rPr>
          <w:rFonts w:ascii="Times New Roman" w:eastAsia="Times New Roman" w:hAnsi="Times New Roman" w:cs="Times New Roman"/>
          <w:sz w:val="24"/>
          <w:szCs w:val="24"/>
        </w:rPr>
        <w:t xml:space="preserve"> leaves a question unanswered: how would we feel if our government continued to actively attempt to influence our decisions and mental processes through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-modifying drugs (</w:t>
      </w:r>
      <w:proofErr w:type="spellStart"/>
      <w:r>
        <w:rPr>
          <w:rFonts w:ascii="Times New Roman" w:eastAsia="Times New Roman" w:hAnsi="Times New Roman" w:cs="Times New Roman"/>
          <w:sz w:val="24"/>
          <w:szCs w:val="24"/>
        </w:rPr>
        <w:t>Sententia</w:t>
      </w:r>
      <w:proofErr w:type="spellEnd"/>
      <w:r>
        <w:rPr>
          <w:rFonts w:ascii="Times New Roman" w:eastAsia="Times New Roman" w:hAnsi="Times New Roman" w:cs="Times New Roman"/>
          <w:sz w:val="24"/>
          <w:szCs w:val="24"/>
        </w:rPr>
        <w:t xml:space="preserve">, 2003)?  The very act of doing so takes away the Constitutional freedoms afforded to the American people.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one thing for someone to be a participant in a study which ends in a less than favorable result.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person has chosen and agreed to participate in the study.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This is a key point. Many of the participant in the </w:t>
      </w:r>
      <w:proofErr w:type="spellStart"/>
      <w:r>
        <w:rPr>
          <w:rFonts w:ascii="Times New Roman" w:eastAsia="Times New Roman" w:hAnsi="Times New Roman" w:cs="Times New Roman"/>
          <w:sz w:val="24"/>
          <w:szCs w:val="24"/>
        </w:rPr>
        <w:t>MKUltra</w:t>
      </w:r>
      <w:proofErr w:type="spellEnd"/>
      <w:r>
        <w:rPr>
          <w:rFonts w:ascii="Times New Roman" w:eastAsia="Times New Roman" w:hAnsi="Times New Roman" w:cs="Times New Roman"/>
          <w:sz w:val="24"/>
          <w:szCs w:val="24"/>
        </w:rPr>
        <w:t xml:space="preserve"> study did not give consent to being involved.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Some were purposefully misled to the study’s purpose. </w:t>
      </w:r>
    </w:p>
    <w:p w:rsidR="002D701E" w:rsidRDefault="002D701E" w:rsidP="002D701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Anyone in the healthcare profession can attest that this is a terrible thing.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It is disrespectful of the person’s rights.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also illegal.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term “torture” has been used often to describe the acts that were made during the </w:t>
      </w:r>
      <w:proofErr w:type="spellStart"/>
      <w:r>
        <w:rPr>
          <w:rFonts w:ascii="Times New Roman" w:eastAsia="Times New Roman" w:hAnsi="Times New Roman" w:cs="Times New Roman"/>
          <w:sz w:val="24"/>
          <w:szCs w:val="24"/>
        </w:rPr>
        <w:t>MKUltra</w:t>
      </w:r>
      <w:proofErr w:type="spellEnd"/>
      <w:r>
        <w:rPr>
          <w:rFonts w:ascii="Times New Roman" w:eastAsia="Times New Roman" w:hAnsi="Times New Roman" w:cs="Times New Roman"/>
          <w:sz w:val="24"/>
          <w:szCs w:val="24"/>
        </w:rPr>
        <w:t xml:space="preserve"> studies.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idea that America’s own government was performing such acts upon its own people is unthinkable, regardless of its intended purpose.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When ethics come into question during situations such as these, it is often asked “do the ends justify the means?”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In this case the answer is a definite no.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Even though </w:t>
      </w:r>
      <w:r>
        <w:rPr>
          <w:rFonts w:ascii="Times New Roman" w:eastAsia="Times New Roman" w:hAnsi="Times New Roman" w:cs="Times New Roman"/>
          <w:sz w:val="24"/>
          <w:szCs w:val="24"/>
        </w:rPr>
        <w:lastRenderedPageBreak/>
        <w:t xml:space="preserve">America was afraid of the Communists and needed to “one-up” their clandestine espionage efforts, it does not begin to justify what it did to so many American people. </w:t>
      </w:r>
    </w:p>
    <w:p w:rsidR="002D701E" w:rsidRDefault="002D701E" w:rsidP="002D701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2D701E" w:rsidRDefault="002D701E" w:rsidP="002D701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lot to learn from Project </w:t>
      </w:r>
      <w:proofErr w:type="spellStart"/>
      <w:r>
        <w:rPr>
          <w:rFonts w:ascii="Times New Roman" w:eastAsia="Times New Roman" w:hAnsi="Times New Roman" w:cs="Times New Roman"/>
          <w:sz w:val="24"/>
          <w:szCs w:val="24"/>
        </w:rPr>
        <w:t>MKUltra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Unfortunately, most of it is what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to do.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What began as a kneejerk reaction to perceived threats from Communist Russia developed into a broad program studying a number of effects on the human body and psyche.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ethical considerations of their efforts did not seem like much of a concern.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did what they did because they could. And because they were the government. </w:t>
      </w:r>
    </w:p>
    <w:p w:rsidR="002D701E" w:rsidRDefault="002D701E" w:rsidP="002D701E">
      <w:pPr>
        <w:spacing w:line="480" w:lineRule="auto"/>
        <w:ind w:firstLine="720"/>
        <w:rPr>
          <w:rFonts w:ascii="Times New Roman" w:eastAsia="Times New Roman" w:hAnsi="Times New Roman" w:cs="Times New Roman"/>
          <w:sz w:val="24"/>
          <w:szCs w:val="24"/>
        </w:rPr>
      </w:pPr>
    </w:p>
    <w:p w:rsidR="002D701E" w:rsidRDefault="002D701E" w:rsidP="002D701E">
      <w:pPr>
        <w:spacing w:line="480" w:lineRule="auto"/>
        <w:ind w:firstLine="720"/>
        <w:rPr>
          <w:rFonts w:ascii="Times New Roman" w:eastAsia="Times New Roman" w:hAnsi="Times New Roman" w:cs="Times New Roman"/>
          <w:sz w:val="24"/>
          <w:szCs w:val="24"/>
        </w:rPr>
      </w:pPr>
    </w:p>
    <w:p w:rsidR="002D701E" w:rsidRDefault="002D701E" w:rsidP="002D701E">
      <w:pPr>
        <w:spacing w:line="480" w:lineRule="auto"/>
        <w:rPr>
          <w:rFonts w:ascii="Times New Roman" w:eastAsia="Times New Roman" w:hAnsi="Times New Roman" w:cs="Times New Roman"/>
          <w:sz w:val="24"/>
          <w:szCs w:val="24"/>
        </w:rPr>
      </w:pPr>
    </w:p>
    <w:p w:rsidR="002D701E" w:rsidRDefault="002D701E" w:rsidP="002D701E">
      <w:r>
        <w:rPr>
          <w:color w:val="auto"/>
        </w:rPr>
        <w:br w:type="page"/>
      </w:r>
    </w:p>
    <w:p w:rsidR="002D701E" w:rsidRDefault="002D701E" w:rsidP="002D701E">
      <w:pPr>
        <w:spacing w:line="480" w:lineRule="auto"/>
        <w:rPr>
          <w:rFonts w:ascii="Times New Roman" w:eastAsia="Times New Roman" w:hAnsi="Times New Roman" w:cs="Times New Roman"/>
          <w:sz w:val="24"/>
          <w:szCs w:val="24"/>
        </w:rPr>
      </w:pPr>
    </w:p>
    <w:p w:rsidR="002D701E" w:rsidRDefault="002D701E" w:rsidP="002D701E">
      <w:pPr>
        <w:spacing w:line="480" w:lineRule="auto"/>
        <w:rPr>
          <w:rFonts w:ascii="Times New Roman" w:eastAsia="Times New Roman" w:hAnsi="Times New Roman" w:cs="Times New Roman"/>
          <w:sz w:val="24"/>
          <w:szCs w:val="24"/>
        </w:rPr>
      </w:pPr>
    </w:p>
    <w:p w:rsidR="002D701E" w:rsidRDefault="002D701E" w:rsidP="002D701E">
      <w:pPr>
        <w:jc w:val="center"/>
        <w:rPr>
          <w:b/>
        </w:rPr>
      </w:pPr>
      <w:r>
        <w:rPr>
          <w:b/>
        </w:rPr>
        <w:t>References</w:t>
      </w:r>
    </w:p>
    <w:p w:rsidR="002D701E" w:rsidRDefault="002D701E" w:rsidP="002D701E"/>
    <w:p w:rsidR="002D701E" w:rsidRDefault="002D701E" w:rsidP="002D701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Lawsuit Forces CIA Confession On MK-Ultra. (2016, December 22). Retrieved June 1, 2017, from https://www.cia.gov/library/readingroom/docs/CIA-RDP90-00965R000100150073-8.pdf</w:t>
      </w:r>
    </w:p>
    <w:p w:rsidR="002D701E" w:rsidRDefault="002D701E" w:rsidP="002D701E">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Lemov</w:t>
      </w:r>
      <w:proofErr w:type="spellEnd"/>
      <w:r>
        <w:rPr>
          <w:rFonts w:ascii="Times New Roman" w:eastAsia="Times New Roman" w:hAnsi="Times New Roman" w:cs="Times New Roman"/>
          <w:sz w:val="24"/>
          <w:szCs w:val="24"/>
        </w:rPr>
        <w:t xml:space="preserve">, R. (2011). Brainwashing's Avatar: The Curious Career of Dr. </w:t>
      </w:r>
      <w:proofErr w:type="spellStart"/>
      <w:r>
        <w:rPr>
          <w:rFonts w:ascii="Times New Roman" w:eastAsia="Times New Roman" w:hAnsi="Times New Roman" w:cs="Times New Roman"/>
          <w:sz w:val="24"/>
          <w:szCs w:val="24"/>
        </w:rPr>
        <w:t>Ewen</w:t>
      </w:r>
      <w:proofErr w:type="spellEnd"/>
      <w:r>
        <w:rPr>
          <w:rFonts w:ascii="Times New Roman" w:eastAsia="Times New Roman" w:hAnsi="Times New Roman" w:cs="Times New Roman"/>
          <w:sz w:val="24"/>
          <w:szCs w:val="24"/>
        </w:rPr>
        <w:t xml:space="preserve"> Cameron. Grey Room, (45), 61-87.</w:t>
      </w:r>
    </w:p>
    <w:p w:rsidR="002D701E" w:rsidRDefault="002D701E" w:rsidP="002D701E">
      <w:pPr>
        <w:spacing w:line="480" w:lineRule="auto"/>
        <w:ind w:left="72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McCoy, A. W. (2007). A question of torture: CIA interrogation, from the Cold War to the War on Terror. New York: Metropolitan Books/Henry Holt and Co, 29.</w:t>
      </w:r>
      <w:bookmarkStart w:id="8" w:name="_GoBack"/>
      <w:bookmarkEnd w:id="8"/>
    </w:p>
    <w:p w:rsidR="002D701E" w:rsidRDefault="002D701E" w:rsidP="002D701E">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Sententia</w:t>
      </w:r>
      <w:proofErr w:type="spellEnd"/>
      <w:r>
        <w:rPr>
          <w:rFonts w:ascii="Times New Roman" w:eastAsia="Times New Roman" w:hAnsi="Times New Roman" w:cs="Times New Roman"/>
          <w:sz w:val="24"/>
          <w:szCs w:val="24"/>
        </w:rPr>
        <w:t>, W. (2003). Your Mind is a Target: Weaponizing Psychoactive Drugs. Humanist, 63(1), 43.</w:t>
      </w:r>
    </w:p>
    <w:p w:rsidR="002D701E" w:rsidRDefault="002D701E" w:rsidP="002D701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Thomas, E. (1993). Sins of a paranoid age. (Cover story). Newsweek, 122(26), 20. </w:t>
      </w:r>
    </w:p>
    <w:p w:rsidR="002D701E" w:rsidRDefault="002D701E" w:rsidP="002D701E">
      <w:pPr>
        <w:rPr>
          <w:rFonts w:ascii="Times New Roman" w:eastAsia="Times New Roman" w:hAnsi="Times New Roman" w:cs="Times New Roman"/>
          <w:sz w:val="24"/>
          <w:szCs w:val="24"/>
        </w:rPr>
      </w:pPr>
    </w:p>
    <w:p w:rsidR="00505834" w:rsidRPr="00505834" w:rsidRDefault="00505834" w:rsidP="00505834">
      <w:pPr>
        <w:pStyle w:val="APA"/>
      </w:pPr>
    </w:p>
    <w:sectPr w:rsidR="00505834" w:rsidRPr="00505834" w:rsidSect="00505834">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850" w:rsidRDefault="00044850">
      <w:r>
        <w:separator/>
      </w:r>
    </w:p>
  </w:endnote>
  <w:endnote w:type="continuationSeparator" w:id="0">
    <w:p w:rsidR="00044850" w:rsidRDefault="0004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Default="00BF2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Default="00BF2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Default="00BF2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850" w:rsidRDefault="00044850">
      <w:r>
        <w:separator/>
      </w:r>
    </w:p>
  </w:footnote>
  <w:footnote w:type="continuationSeparator" w:id="0">
    <w:p w:rsidR="00044850" w:rsidRDefault="0004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Default="00BF2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Default="00BF2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Pr="00505834" w:rsidRDefault="00505834" w:rsidP="00505834">
    <w:pPr>
      <w:pStyle w:val="APAPageHeading"/>
    </w:pPr>
    <w:r>
      <w:t>Running head: THE ETHICS OF PROJECT MKULTRA</w:t>
    </w:r>
    <w:r>
      <w:tab/>
    </w:r>
    <w:r>
      <w:fldChar w:fldCharType="begin"/>
    </w:r>
    <w:r>
      <w:instrText xml:space="preserve"> PAGE  \* MERGEFORMAT </w:instrText>
    </w:r>
    <w:r>
      <w:fldChar w:fldCharType="separate"/>
    </w:r>
    <w:r w:rsidR="002D701E">
      <w:rPr>
        <w:noProof/>
      </w:rP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34" w:rsidRPr="00505834" w:rsidRDefault="00505834" w:rsidP="00505834">
    <w:pPr>
      <w:pStyle w:val="APAPageHeading"/>
    </w:pPr>
    <w:r>
      <w:t>THE ETHICS OF PROJECT MKULTRA</w:t>
    </w:r>
    <w:r>
      <w:tab/>
    </w:r>
    <w:r>
      <w:fldChar w:fldCharType="begin"/>
    </w:r>
    <w:r>
      <w:instrText xml:space="preserve"> PAGE  \* MERGEFORMAT </w:instrText>
    </w:r>
    <w:r>
      <w:fldChar w:fldCharType="separate"/>
    </w:r>
    <w:r w:rsidR="002D701E">
      <w:rPr>
        <w:noProof/>
      </w:rPr>
      <w:t>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34" w:rsidRPr="00505834" w:rsidRDefault="00505834" w:rsidP="00505834">
    <w:pPr>
      <w:pStyle w:val="APAPageHeading"/>
    </w:pPr>
    <w:r>
      <w:t>THE ETHICS OF PROJECT MKULTRA</w:t>
    </w:r>
    <w:r>
      <w:tab/>
    </w:r>
    <w:r>
      <w:fldChar w:fldCharType="begin"/>
    </w:r>
    <w:r>
      <w:instrText xml:space="preserve"> PAGE  \* MERGEFORMAT </w:instrText>
    </w:r>
    <w:r>
      <w:fldChar w:fldCharType="separate"/>
    </w:r>
    <w:r w:rsidR="002D701E">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mHeaderInfo" w:val="THE ETHICS OF PROJECT MKULTRA"/>
    <w:docVar w:name="cIsAbstract" w:val="False"/>
    <w:docVar w:name="cPaperAPAOrMLA" w:val="1"/>
    <w:docVar w:name="cUniquePaperID" w:val="428877420023148I0"/>
    <w:docVar w:name="HasTitlePage" w:val="True"/>
    <w:docVar w:name="IncludeAnnotations" w:val="False"/>
    <w:docVar w:name="LastEditedVersion" w:val="7.5.11"/>
  </w:docVars>
  <w:rsids>
    <w:rsidRoot w:val="00505834"/>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4850"/>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01E"/>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5834"/>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006E2"/>
  <w15:chartTrackingRefBased/>
  <w15:docId w15:val="{BEA7E90F-F8F7-494E-88CF-70B73805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D701E"/>
    <w:pPr>
      <w:spacing w:line="276" w:lineRule="auto"/>
    </w:pPr>
    <w:rPr>
      <w:rFonts w:ascii="Arial" w:eastAsia="Arial" w:hAnsi="Arial" w:cs="Arial"/>
      <w:color w:val="000000"/>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505834"/>
    <w:pPr>
      <w:spacing w:after="240"/>
      <w:ind w:left="720" w:firstLine="0"/>
    </w:pPr>
  </w:style>
  <w:style w:type="character" w:customStyle="1" w:styleId="APAAnnotationChar">
    <w:name w:val="APA Annotation Char"/>
    <w:link w:val="APAAnnotation"/>
    <w:rsid w:val="00505834"/>
    <w:rPr>
      <w:sz w:val="24"/>
    </w:rPr>
  </w:style>
  <w:style w:type="paragraph" w:customStyle="1" w:styleId="APAHeadingCenterIncludedInTOC">
    <w:name w:val="APA Heading Center Included In TOC"/>
    <w:basedOn w:val="APA"/>
    <w:next w:val="APA"/>
    <w:link w:val="APAHeadingCenterIncludedInTOCChar"/>
    <w:rsid w:val="00505834"/>
    <w:pPr>
      <w:ind w:firstLine="0"/>
      <w:jc w:val="center"/>
      <w:outlineLvl w:val="0"/>
    </w:pPr>
  </w:style>
  <w:style w:type="character" w:customStyle="1" w:styleId="APAHeadingCenterIncludedInTOCChar">
    <w:name w:val="APA Heading Center Included In TOC Char"/>
    <w:link w:val="APAHeadingCenterIncludedInTOC"/>
    <w:rsid w:val="00505834"/>
    <w:rPr>
      <w:sz w:val="24"/>
    </w:rPr>
  </w:style>
  <w:style w:type="paragraph" w:customStyle="1" w:styleId="APAOutlineLevel1">
    <w:name w:val="APA Outline Level 1"/>
    <w:basedOn w:val="APA"/>
    <w:next w:val="APA"/>
    <w:link w:val="APAOutlineLevel1Char"/>
    <w:rsid w:val="00505834"/>
    <w:pPr>
      <w:spacing w:after="240"/>
      <w:ind w:firstLine="0"/>
    </w:pPr>
  </w:style>
  <w:style w:type="character" w:customStyle="1" w:styleId="APAOutlineLevel1Char">
    <w:name w:val="APA Outline Level 1 Char"/>
    <w:link w:val="APAOutlineLevel1"/>
    <w:rsid w:val="00505834"/>
    <w:rPr>
      <w:sz w:val="24"/>
    </w:rPr>
  </w:style>
  <w:style w:type="paragraph" w:customStyle="1" w:styleId="APAOutlineLevel2">
    <w:name w:val="APA Outline Level 2"/>
    <w:basedOn w:val="APA"/>
    <w:next w:val="APA"/>
    <w:link w:val="APAOutlineLevel2Char"/>
    <w:rsid w:val="00505834"/>
    <w:pPr>
      <w:spacing w:after="240"/>
      <w:ind w:left="720" w:firstLine="0"/>
    </w:pPr>
  </w:style>
  <w:style w:type="character" w:customStyle="1" w:styleId="APAOutlineLevel2Char">
    <w:name w:val="APA Outline Level 2 Char"/>
    <w:link w:val="APAOutlineLevel2"/>
    <w:rsid w:val="00505834"/>
    <w:rPr>
      <w:sz w:val="24"/>
    </w:rPr>
  </w:style>
  <w:style w:type="paragraph" w:customStyle="1" w:styleId="APAOutlineLevel3">
    <w:name w:val="APA Outline Level 3"/>
    <w:basedOn w:val="APA"/>
    <w:next w:val="APA"/>
    <w:link w:val="APAOutlineLevel3Char"/>
    <w:rsid w:val="00505834"/>
    <w:pPr>
      <w:spacing w:after="240"/>
      <w:ind w:left="1440" w:firstLine="0"/>
    </w:pPr>
  </w:style>
  <w:style w:type="character" w:customStyle="1" w:styleId="APAOutlineLevel3Char">
    <w:name w:val="APA Outline Level 3 Char"/>
    <w:link w:val="APAOutlineLevel3"/>
    <w:rsid w:val="00505834"/>
    <w:rPr>
      <w:sz w:val="24"/>
    </w:rPr>
  </w:style>
  <w:style w:type="paragraph" w:customStyle="1" w:styleId="APAOutlineLevel4">
    <w:name w:val="APA Outline Level 4"/>
    <w:basedOn w:val="APA"/>
    <w:next w:val="APA"/>
    <w:link w:val="APAOutlineLevel4Char"/>
    <w:rsid w:val="00505834"/>
    <w:pPr>
      <w:spacing w:after="240"/>
      <w:ind w:left="2160" w:firstLine="0"/>
    </w:pPr>
  </w:style>
  <w:style w:type="character" w:customStyle="1" w:styleId="APAOutlineLevel4Char">
    <w:name w:val="APA Outline Level 4 Char"/>
    <w:link w:val="APAOutlineLevel4"/>
    <w:rsid w:val="00505834"/>
    <w:rPr>
      <w:sz w:val="24"/>
    </w:rPr>
  </w:style>
  <w:style w:type="paragraph" w:customStyle="1" w:styleId="APAOutlineLevel5">
    <w:name w:val="APA Outline Level 5"/>
    <w:basedOn w:val="APA"/>
    <w:next w:val="APA"/>
    <w:link w:val="APAOutlineLevel5Char"/>
    <w:rsid w:val="00505834"/>
    <w:pPr>
      <w:spacing w:after="240"/>
      <w:ind w:left="2880" w:firstLine="0"/>
    </w:pPr>
  </w:style>
  <w:style w:type="character" w:customStyle="1" w:styleId="APAOutlineLevel5Char">
    <w:name w:val="APA Outline Level 5 Char"/>
    <w:link w:val="APAOutlineLevel5"/>
    <w:rsid w:val="00505834"/>
    <w:rPr>
      <w:sz w:val="24"/>
    </w:rPr>
  </w:style>
  <w:style w:type="paragraph" w:customStyle="1" w:styleId="APAOutlineLevel6">
    <w:name w:val="APA Outline Level 6"/>
    <w:basedOn w:val="APA"/>
    <w:next w:val="APA"/>
    <w:link w:val="APAOutlineLevel6Char"/>
    <w:rsid w:val="00505834"/>
    <w:pPr>
      <w:spacing w:after="240"/>
      <w:ind w:left="3600" w:firstLine="0"/>
    </w:pPr>
  </w:style>
  <w:style w:type="character" w:customStyle="1" w:styleId="APAOutlineLevel6Char">
    <w:name w:val="APA Outline Level 6 Char"/>
    <w:link w:val="APAOutlineLevel6"/>
    <w:rsid w:val="005058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5</TotalTime>
  <Pages>5</Pages>
  <Words>790</Words>
  <Characters>4270</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PERRLA Version 6 For APA</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Ethics of Project MKUltra</dc:title>
  <dc:subject>Copyright</dc:subject>
  <dc:creator>Mary Al-Khazraji</dc:creator>
  <cp:keywords/>
  <cp:lastModifiedBy>Mary F. Al-Khazraji</cp:lastModifiedBy>
  <cp:revision>2</cp:revision>
  <dcterms:created xsi:type="dcterms:W3CDTF">2017-06-02T01:48:00Z</dcterms:created>
  <dcterms:modified xsi:type="dcterms:W3CDTF">2017-06-02T01:54:00Z</dcterms:modified>
</cp:coreProperties>
</file>